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1D5E" w14:textId="1ABCF2EF" w:rsidR="00AE748A" w:rsidRPr="00AE748A" w:rsidRDefault="00AE748A" w:rsidP="005643FB">
      <w:pPr>
        <w:spacing w:line="530" w:lineRule="exact"/>
        <w:rPr>
          <w:rFonts w:ascii="黑体" w:eastAsia="黑体" w:hAnsi="黑体"/>
          <w:sz w:val="32"/>
          <w:szCs w:val="32"/>
        </w:rPr>
      </w:pPr>
      <w:r w:rsidRPr="00AE748A">
        <w:rPr>
          <w:rFonts w:ascii="黑体" w:eastAsia="黑体" w:hAnsi="黑体"/>
          <w:sz w:val="32"/>
          <w:szCs w:val="32"/>
        </w:rPr>
        <w:t>附件5</w:t>
      </w:r>
    </w:p>
    <w:p w14:paraId="5DC08A9F" w14:textId="77777777" w:rsidR="00AE748A" w:rsidRPr="00AE748A" w:rsidRDefault="00AE748A" w:rsidP="005643FB">
      <w:pPr>
        <w:pStyle w:val="a0"/>
        <w:spacing w:line="530" w:lineRule="exact"/>
        <w:ind w:left="420" w:hanging="420"/>
      </w:pPr>
    </w:p>
    <w:p w14:paraId="3CDE60B6" w14:textId="4B958B7D" w:rsidR="00AE748A" w:rsidRDefault="00AE748A" w:rsidP="005643FB">
      <w:pPr>
        <w:spacing w:line="530" w:lineRule="exact"/>
        <w:jc w:val="center"/>
        <w:rPr>
          <w:rFonts w:eastAsia="方正小标宋简体"/>
          <w:sz w:val="44"/>
          <w:szCs w:val="44"/>
        </w:rPr>
      </w:pPr>
      <w:r>
        <w:rPr>
          <w:rFonts w:eastAsia="方正小标宋简体"/>
          <w:sz w:val="44"/>
          <w:szCs w:val="44"/>
        </w:rPr>
        <w:t>项目可行性研究报告</w:t>
      </w:r>
    </w:p>
    <w:p w14:paraId="4315288E" w14:textId="77777777" w:rsidR="008C1B55" w:rsidRPr="008C1B55" w:rsidRDefault="008C1B55" w:rsidP="005643FB">
      <w:pPr>
        <w:pStyle w:val="a0"/>
        <w:spacing w:line="530" w:lineRule="exact"/>
        <w:ind w:left="420" w:hanging="420"/>
      </w:pPr>
    </w:p>
    <w:p w14:paraId="3A30FD7C" w14:textId="77777777" w:rsidR="00AE748A" w:rsidRDefault="00AE748A" w:rsidP="005643FB">
      <w:pPr>
        <w:spacing w:line="530" w:lineRule="exact"/>
        <w:ind w:firstLineChars="200" w:firstLine="640"/>
        <w:rPr>
          <w:rFonts w:eastAsia="黑体"/>
          <w:sz w:val="32"/>
          <w:szCs w:val="32"/>
        </w:rPr>
      </w:pPr>
      <w:r>
        <w:rPr>
          <w:rFonts w:eastAsia="黑体"/>
          <w:sz w:val="32"/>
          <w:szCs w:val="32"/>
        </w:rPr>
        <w:t>一、项目单位概况</w:t>
      </w:r>
    </w:p>
    <w:p w14:paraId="04794FF3" w14:textId="77777777" w:rsidR="00AE748A" w:rsidRDefault="00AE748A" w:rsidP="005643FB">
      <w:pPr>
        <w:spacing w:line="530" w:lineRule="exact"/>
        <w:ind w:firstLineChars="200" w:firstLine="640"/>
        <w:rPr>
          <w:rFonts w:eastAsia="华文仿宋"/>
          <w:sz w:val="32"/>
          <w:szCs w:val="32"/>
        </w:rPr>
      </w:pPr>
      <w:r>
        <w:rPr>
          <w:rFonts w:eastAsia="仿宋_GB2312"/>
          <w:sz w:val="32"/>
          <w:szCs w:val="28"/>
        </w:rPr>
        <w:t>项目单位设立情况，主要股东概况，主营业务情况和财务状况，在行业中的地位和竞争力，近期财务状况（含融资情况），主要投资项目，未来发展战略等。</w:t>
      </w:r>
    </w:p>
    <w:p w14:paraId="3CFCBED9" w14:textId="77777777" w:rsidR="00AE748A" w:rsidRDefault="00AE748A" w:rsidP="005643FB">
      <w:pPr>
        <w:autoSpaceDN w:val="0"/>
        <w:spacing w:line="530" w:lineRule="exact"/>
        <w:ind w:firstLineChars="200" w:firstLine="640"/>
        <w:rPr>
          <w:rFonts w:eastAsia="仿宋_GB2312"/>
          <w:sz w:val="32"/>
          <w:szCs w:val="32"/>
        </w:rPr>
      </w:pPr>
      <w:r>
        <w:rPr>
          <w:rFonts w:eastAsia="黑体"/>
          <w:sz w:val="32"/>
          <w:szCs w:val="32"/>
        </w:rPr>
        <w:t>二、项目具体情况</w:t>
      </w:r>
    </w:p>
    <w:p w14:paraId="47324CB2" w14:textId="77777777" w:rsidR="00AE748A" w:rsidRDefault="00AE748A" w:rsidP="005643FB">
      <w:pPr>
        <w:spacing w:line="530" w:lineRule="exact"/>
        <w:ind w:firstLineChars="200" w:firstLine="640"/>
        <w:rPr>
          <w:rFonts w:eastAsia="仿宋_GB2312"/>
          <w:sz w:val="32"/>
          <w:szCs w:val="28"/>
        </w:rPr>
      </w:pPr>
      <w:r>
        <w:rPr>
          <w:rFonts w:eastAsia="仿宋_GB2312"/>
          <w:sz w:val="32"/>
          <w:szCs w:val="28"/>
        </w:rPr>
        <w:t>项目背景、实施场地、主要建设内容、投资规模、资金筹措和绩效目标等。主要包括：</w:t>
      </w:r>
      <w:r>
        <w:rPr>
          <w:rFonts w:eastAsia="仿宋_GB2312"/>
          <w:sz w:val="32"/>
          <w:szCs w:val="28"/>
        </w:rPr>
        <w:t>1</w:t>
      </w:r>
      <w:r>
        <w:rPr>
          <w:rFonts w:eastAsia="仿宋_GB2312"/>
          <w:sz w:val="32"/>
          <w:szCs w:val="28"/>
        </w:rPr>
        <w:t>、项目实施背景、意义和必要性；</w:t>
      </w:r>
      <w:r>
        <w:rPr>
          <w:rFonts w:eastAsia="仿宋_GB2312"/>
          <w:sz w:val="32"/>
          <w:szCs w:val="28"/>
        </w:rPr>
        <w:t>2</w:t>
      </w:r>
      <w:r>
        <w:rPr>
          <w:rFonts w:eastAsia="仿宋_GB2312"/>
          <w:sz w:val="32"/>
          <w:szCs w:val="28"/>
        </w:rPr>
        <w:t>、项目前期情况（含项目立项及资金、技术准备情况等）；</w:t>
      </w:r>
      <w:r>
        <w:rPr>
          <w:rFonts w:eastAsia="仿宋_GB2312"/>
          <w:sz w:val="32"/>
          <w:szCs w:val="28"/>
        </w:rPr>
        <w:t>3</w:t>
      </w:r>
      <w:r>
        <w:rPr>
          <w:rFonts w:eastAsia="仿宋_GB2312"/>
          <w:sz w:val="32"/>
          <w:szCs w:val="28"/>
        </w:rPr>
        <w:t>、项目目标（分总目标及年度阶段目标）；</w:t>
      </w:r>
      <w:r>
        <w:rPr>
          <w:rFonts w:eastAsia="仿宋_GB2312"/>
          <w:sz w:val="32"/>
          <w:szCs w:val="28"/>
        </w:rPr>
        <w:t>4</w:t>
      </w:r>
      <w:r>
        <w:rPr>
          <w:rFonts w:eastAsia="仿宋_GB2312"/>
          <w:sz w:val="32"/>
          <w:szCs w:val="28"/>
        </w:rPr>
        <w:t>、主要内容；</w:t>
      </w:r>
      <w:r>
        <w:rPr>
          <w:rFonts w:eastAsia="仿宋_GB2312"/>
          <w:sz w:val="32"/>
          <w:szCs w:val="28"/>
        </w:rPr>
        <w:t>5</w:t>
      </w:r>
      <w:r>
        <w:rPr>
          <w:rFonts w:eastAsia="仿宋_GB2312"/>
          <w:sz w:val="32"/>
          <w:szCs w:val="28"/>
        </w:rPr>
        <w:t>、实施方案（含建设期限、具体实施计划、保障措施等，须突出可行性）；</w:t>
      </w:r>
      <w:r>
        <w:rPr>
          <w:rFonts w:eastAsia="仿宋_GB2312"/>
          <w:sz w:val="32"/>
          <w:szCs w:val="28"/>
        </w:rPr>
        <w:t>6</w:t>
      </w:r>
      <w:r>
        <w:rPr>
          <w:rFonts w:eastAsia="仿宋_GB2312"/>
          <w:sz w:val="32"/>
          <w:szCs w:val="28"/>
        </w:rPr>
        <w:t>、项目总投资及资金筹措方案（含已投入资金情况及已形成资产清单、项目资金来源、项目用汇情况）；</w:t>
      </w:r>
      <w:r>
        <w:rPr>
          <w:rFonts w:eastAsia="仿宋_GB2312"/>
          <w:sz w:val="32"/>
          <w:szCs w:val="28"/>
        </w:rPr>
        <w:t>7</w:t>
      </w:r>
      <w:r>
        <w:rPr>
          <w:rFonts w:eastAsia="仿宋_GB2312"/>
          <w:sz w:val="32"/>
          <w:szCs w:val="28"/>
        </w:rPr>
        <w:t>、财政资金使用计划及明细表（</w:t>
      </w:r>
      <w:proofErr w:type="gramStart"/>
      <w:r>
        <w:rPr>
          <w:rFonts w:eastAsia="仿宋_GB2312"/>
          <w:sz w:val="32"/>
          <w:szCs w:val="28"/>
        </w:rPr>
        <w:t>按拟申请</w:t>
      </w:r>
      <w:proofErr w:type="gramEnd"/>
      <w:r>
        <w:rPr>
          <w:rFonts w:eastAsia="仿宋_GB2312"/>
          <w:sz w:val="32"/>
          <w:szCs w:val="28"/>
        </w:rPr>
        <w:t>额度作计划）。</w:t>
      </w:r>
    </w:p>
    <w:p w14:paraId="6FB5158A" w14:textId="77777777" w:rsidR="00AE748A" w:rsidRDefault="00AE748A" w:rsidP="005643FB">
      <w:pPr>
        <w:spacing w:line="530" w:lineRule="exact"/>
        <w:ind w:firstLineChars="200" w:firstLine="640"/>
        <w:rPr>
          <w:rFonts w:eastAsia="黑体"/>
          <w:sz w:val="32"/>
          <w:szCs w:val="32"/>
        </w:rPr>
      </w:pPr>
      <w:r>
        <w:rPr>
          <w:rFonts w:eastAsia="黑体"/>
          <w:sz w:val="32"/>
          <w:szCs w:val="32"/>
        </w:rPr>
        <w:t>三、经济和社会影响分析</w:t>
      </w:r>
    </w:p>
    <w:p w14:paraId="110836E9" w14:textId="77777777" w:rsidR="00AE748A" w:rsidRDefault="00AE748A" w:rsidP="005643FB">
      <w:pPr>
        <w:spacing w:line="530" w:lineRule="exact"/>
        <w:ind w:firstLineChars="200" w:firstLine="640"/>
        <w:rPr>
          <w:rFonts w:eastAsia="仿宋_GB2312"/>
          <w:sz w:val="32"/>
          <w:szCs w:val="28"/>
        </w:rPr>
      </w:pPr>
      <w:r>
        <w:rPr>
          <w:rFonts w:eastAsia="仿宋_GB2312"/>
          <w:sz w:val="32"/>
          <w:szCs w:val="28"/>
        </w:rPr>
        <w:t>经济效益分析：评价项目的经济合理性，包括年新增营业收入、利润、税收等经济指标，财务分析，风险分析等；</w:t>
      </w:r>
    </w:p>
    <w:p w14:paraId="032F5227" w14:textId="77777777" w:rsidR="00AE748A" w:rsidRDefault="00AE748A" w:rsidP="005643FB">
      <w:pPr>
        <w:spacing w:line="530" w:lineRule="exact"/>
        <w:ind w:firstLineChars="200" w:firstLine="640"/>
        <w:rPr>
          <w:rFonts w:eastAsia="仿宋_GB2312"/>
          <w:sz w:val="32"/>
          <w:szCs w:val="28"/>
        </w:rPr>
      </w:pPr>
      <w:r>
        <w:rPr>
          <w:rFonts w:eastAsia="仿宋_GB2312"/>
          <w:sz w:val="32"/>
          <w:szCs w:val="28"/>
        </w:rPr>
        <w:t>行业影响分析：分析项目对所在行业及关联产业发展的影响；</w:t>
      </w:r>
    </w:p>
    <w:p w14:paraId="496F5CE9" w14:textId="77777777" w:rsidR="00AE748A" w:rsidRDefault="00AE748A" w:rsidP="005643FB">
      <w:pPr>
        <w:spacing w:line="530" w:lineRule="exact"/>
        <w:ind w:firstLineChars="200" w:firstLine="640"/>
        <w:rPr>
          <w:rFonts w:eastAsia="仿宋_GB2312"/>
          <w:sz w:val="32"/>
          <w:szCs w:val="28"/>
        </w:rPr>
      </w:pPr>
      <w:r>
        <w:rPr>
          <w:rFonts w:eastAsia="仿宋_GB2312"/>
          <w:sz w:val="32"/>
          <w:szCs w:val="28"/>
        </w:rPr>
        <w:t>社会影响效果分析：阐述项目的建设及运营活动对项目所在地可能产生的社会影响和社会效益。</w:t>
      </w:r>
    </w:p>
    <w:p w14:paraId="79CB139C" w14:textId="6459EBAB" w:rsidR="005370F4" w:rsidRPr="005643FB" w:rsidRDefault="00AE748A" w:rsidP="005643FB">
      <w:pPr>
        <w:spacing w:line="530" w:lineRule="exact"/>
        <w:ind w:firstLineChars="200" w:firstLine="640"/>
        <w:rPr>
          <w:rFonts w:eastAsia="黑体" w:hint="eastAsia"/>
          <w:sz w:val="32"/>
          <w:szCs w:val="32"/>
        </w:rPr>
      </w:pPr>
      <w:r>
        <w:rPr>
          <w:rFonts w:eastAsia="黑体"/>
          <w:sz w:val="32"/>
          <w:szCs w:val="32"/>
        </w:rPr>
        <w:t>四、其他有关内容</w:t>
      </w:r>
    </w:p>
    <w:sectPr w:rsidR="005370F4" w:rsidRPr="005643FB" w:rsidSect="00AE748A">
      <w:pgSz w:w="11906" w:h="16838"/>
      <w:pgMar w:top="192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A775" w14:textId="77777777" w:rsidR="004D0F19" w:rsidRDefault="004D0F19" w:rsidP="00AE748A">
      <w:r>
        <w:separator/>
      </w:r>
    </w:p>
  </w:endnote>
  <w:endnote w:type="continuationSeparator" w:id="0">
    <w:p w14:paraId="5F1D49B3" w14:textId="77777777" w:rsidR="004D0F19" w:rsidRDefault="004D0F19" w:rsidP="00A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2979" w14:textId="77777777" w:rsidR="004D0F19" w:rsidRDefault="004D0F19" w:rsidP="00AE748A">
      <w:r>
        <w:separator/>
      </w:r>
    </w:p>
  </w:footnote>
  <w:footnote w:type="continuationSeparator" w:id="0">
    <w:p w14:paraId="75D714A6" w14:textId="77777777" w:rsidR="004D0F19" w:rsidRDefault="004D0F19" w:rsidP="00AE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74"/>
    <w:rsid w:val="004D0F19"/>
    <w:rsid w:val="005370F4"/>
    <w:rsid w:val="005643FB"/>
    <w:rsid w:val="005C0428"/>
    <w:rsid w:val="008C1B55"/>
    <w:rsid w:val="008D3182"/>
    <w:rsid w:val="00AE748A"/>
    <w:rsid w:val="00BB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34A2"/>
  <w15:chartTrackingRefBased/>
  <w15:docId w15:val="{693BA8F0-CCE0-4146-B3AB-2924990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imes New Roman"/>
        <w:kern w:val="2"/>
        <w:sz w:val="32"/>
        <w:szCs w:val="24"/>
        <w:lang w:val="en-US" w:eastAsia="zh-CN" w:bidi="ar-SA"/>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E748A"/>
    <w:pPr>
      <w:widowControl w:val="0"/>
      <w:spacing w:line="240" w:lineRule="auto"/>
    </w:pPr>
    <w:rPr>
      <w:rFonts w:eastAsia="宋体"/>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E748A"/>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a5">
    <w:name w:val="页眉 字符"/>
    <w:basedOn w:val="a1"/>
    <w:link w:val="a4"/>
    <w:uiPriority w:val="99"/>
    <w:rsid w:val="00AE748A"/>
    <w:rPr>
      <w:sz w:val="18"/>
      <w:szCs w:val="18"/>
    </w:rPr>
  </w:style>
  <w:style w:type="paragraph" w:styleId="a6">
    <w:name w:val="footer"/>
    <w:basedOn w:val="a"/>
    <w:link w:val="a7"/>
    <w:uiPriority w:val="99"/>
    <w:unhideWhenUsed/>
    <w:rsid w:val="00AE748A"/>
    <w:pPr>
      <w:widowControl/>
      <w:tabs>
        <w:tab w:val="center" w:pos="4153"/>
        <w:tab w:val="right" w:pos="8306"/>
      </w:tabs>
      <w:snapToGrid w:val="0"/>
      <w:spacing w:line="240" w:lineRule="atLeast"/>
      <w:jc w:val="left"/>
    </w:pPr>
    <w:rPr>
      <w:rFonts w:eastAsia="仿宋_GB2312"/>
      <w:sz w:val="18"/>
      <w:szCs w:val="18"/>
    </w:rPr>
  </w:style>
  <w:style w:type="character" w:customStyle="1" w:styleId="a7">
    <w:name w:val="页脚 字符"/>
    <w:basedOn w:val="a1"/>
    <w:link w:val="a6"/>
    <w:uiPriority w:val="99"/>
    <w:rsid w:val="00AE748A"/>
    <w:rPr>
      <w:sz w:val="18"/>
      <w:szCs w:val="18"/>
    </w:rPr>
  </w:style>
  <w:style w:type="paragraph" w:styleId="a0">
    <w:name w:val="List"/>
    <w:basedOn w:val="a"/>
    <w:uiPriority w:val="99"/>
    <w:semiHidden/>
    <w:unhideWhenUsed/>
    <w:rsid w:val="00AE748A"/>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汝岳</dc:creator>
  <cp:keywords/>
  <dc:description/>
  <cp:lastModifiedBy>卢 汝岳</cp:lastModifiedBy>
  <cp:revision>5</cp:revision>
  <dcterms:created xsi:type="dcterms:W3CDTF">2020-12-08T03:48:00Z</dcterms:created>
  <dcterms:modified xsi:type="dcterms:W3CDTF">2020-12-24T09:22:00Z</dcterms:modified>
</cp:coreProperties>
</file>